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AB6B1" w14:textId="77777777"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Professional Summary</w:t>
      </w:r>
    </w:p>
    <w:p w14:paraId="3073CC03" w14:textId="0FA95EF8" w:rsidR="00AC6A47" w:rsidRPr="00AC6A47" w:rsidRDefault="00EB26C1" w:rsidP="00056691">
      <w:pPr>
        <w:jc w:val="both"/>
        <w:rPr>
          <w:rFonts w:ascii="Times New Roman" w:hAnsi="Times New Roman" w:cs="Times New Roman"/>
        </w:rPr>
      </w:pPr>
      <w:r w:rsidRPr="00EB26C1">
        <w:rPr>
          <w:rFonts w:ascii="Times New Roman" w:hAnsi="Times New Roman" w:cs="Times New Roman"/>
        </w:rPr>
        <w:t>Nandini Sattaru is a highly accomplished Chartered Accountant with 7 years of extensive experience specializing in auditing, financial analysis, and regulatory compliance, with 3.5 years of tenure at Deloitte. She has a proven track record of leading consolidation, group audits, and ensuring SOX (Sarbanes-Oxley) compliance across diverse industries, including IT, healthcare, and manufacturing. Nandini’s expertise lies in steering PCAOB and SOX audits, meticulously adhering to Public Company Accounting Oversight Board standards, and conducting comprehensive risk assessments. She excels in evaluating the design, implementation, and effectiveness of internal controls over financial reporting (</w:t>
      </w:r>
      <w:proofErr w:type="spellStart"/>
      <w:r w:rsidRPr="00EB26C1">
        <w:rPr>
          <w:rFonts w:ascii="Times New Roman" w:hAnsi="Times New Roman" w:cs="Times New Roman"/>
        </w:rPr>
        <w:t>IFCoFR</w:t>
      </w:r>
      <w:proofErr w:type="spellEnd"/>
      <w:r w:rsidRPr="00EB26C1">
        <w:rPr>
          <w:rFonts w:ascii="Times New Roman" w:hAnsi="Times New Roman" w:cs="Times New Roman"/>
        </w:rPr>
        <w:t>), providing strategic insights and recommendations to enhance financial reporting accuracy and ensure regulatory compliance.</w:t>
      </w:r>
      <w:r w:rsidR="00000000">
        <w:rPr>
          <w:rFonts w:ascii="Times New Roman" w:hAnsi="Times New Roman" w:cs="Times New Roman"/>
        </w:rPr>
        <w:pict w14:anchorId="4FADE590">
          <v:rect id="_x0000_i1025" style="width:0;height:1.5pt" o:hralign="center" o:hrstd="t" o:hr="t" fillcolor="#a0a0a0" stroked="f"/>
        </w:pict>
      </w:r>
    </w:p>
    <w:p w14:paraId="65665C0A" w14:textId="77777777"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Professional Experience</w:t>
      </w:r>
    </w:p>
    <w:p w14:paraId="22E5DA61" w14:textId="77777777" w:rsidR="00AC6A47" w:rsidRPr="00AC6A47" w:rsidRDefault="00AC6A47" w:rsidP="00AC6A47">
      <w:pPr>
        <w:rPr>
          <w:rFonts w:ascii="Times New Roman" w:hAnsi="Times New Roman" w:cs="Times New Roman"/>
        </w:rPr>
      </w:pPr>
      <w:r w:rsidRPr="00AC6A47">
        <w:rPr>
          <w:rFonts w:ascii="Times New Roman" w:hAnsi="Times New Roman" w:cs="Times New Roman"/>
          <w:b/>
          <w:bCs/>
        </w:rPr>
        <w:t>SAP Financial Analyst | Epitomsoft LLC</w:t>
      </w:r>
      <w:r w:rsidRPr="00AC6A47">
        <w:rPr>
          <w:rFonts w:ascii="Times New Roman" w:hAnsi="Times New Roman" w:cs="Times New Roman"/>
        </w:rPr>
        <w:br/>
      </w:r>
      <w:r w:rsidRPr="00AC6A47">
        <w:rPr>
          <w:rFonts w:ascii="Times New Roman" w:hAnsi="Times New Roman" w:cs="Times New Roman"/>
          <w:i/>
          <w:iCs/>
        </w:rPr>
        <w:t>Dallas, United States | July 2024 – Present</w:t>
      </w:r>
    </w:p>
    <w:p w14:paraId="759EF505" w14:textId="7F326810" w:rsidR="002D016B" w:rsidRPr="000E0DDD" w:rsidRDefault="002D016B"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Customized and configured SAP FICO modules to align with US GAAP standards, ensuring accurate financial reporting across multiple entities.</w:t>
      </w:r>
    </w:p>
    <w:p w14:paraId="6E2AB088" w14:textId="7BDE5454" w:rsidR="002D016B" w:rsidRPr="000E0DDD" w:rsidRDefault="002D016B"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Supported external and internal audits by providing comprehensive documentation, including reconciliations, supporting schedules, and audit trails to ensure compliance with accounting standards and regulatory frameworks.</w:t>
      </w:r>
    </w:p>
    <w:p w14:paraId="76C34B03" w14:textId="1CD43E71" w:rsidR="002D016B" w:rsidRPr="000E0DDD" w:rsidRDefault="002D016B"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Developed and delivered in-depth training programs and materials focused on US GAAP, financial reporting, and SAP functionality for finance teams, enhancing understanding and operational efficiency.</w:t>
      </w:r>
    </w:p>
    <w:p w14:paraId="7A0B0147" w14:textId="77777777" w:rsidR="00E605DC" w:rsidRDefault="002D016B" w:rsidP="000E0DDD">
      <w:pPr>
        <w:pStyle w:val="ListParagraph"/>
        <w:numPr>
          <w:ilvl w:val="0"/>
          <w:numId w:val="13"/>
        </w:numPr>
        <w:pBdr>
          <w:top w:val="nil"/>
          <w:left w:val="nil"/>
          <w:bottom w:val="nil"/>
          <w:right w:val="nil"/>
          <w:between w:val="nil"/>
        </w:pBdr>
        <w:jc w:val="both"/>
        <w:rPr>
          <w:rFonts w:ascii="Times New Roman" w:hAnsi="Times New Roman" w:cs="Times New Roman"/>
        </w:rPr>
      </w:pPr>
      <w:r w:rsidRPr="000E0DDD">
        <w:rPr>
          <w:rFonts w:ascii="Times New Roman" w:eastAsia="Times New Roman" w:hAnsi="Times New Roman" w:cs="Times New Roman"/>
          <w:color w:val="000000"/>
          <w:sz w:val="24"/>
          <w:szCs w:val="24"/>
        </w:rPr>
        <w:t>Conducted regular monitoring and evaluation of internal controls within SAP to maintain compliance with Sarbanes-Oxley (SOX) requirements and mitigate risks related to financial misstatements</w:t>
      </w:r>
      <w:r w:rsidRPr="002D016B">
        <w:rPr>
          <w:rFonts w:ascii="Times New Roman" w:hAnsi="Times New Roman" w:cs="Times New Roman"/>
        </w:rPr>
        <w:t>.</w:t>
      </w:r>
    </w:p>
    <w:p w14:paraId="41C98CEC" w14:textId="28A26BB7" w:rsidR="00AC6A47" w:rsidRPr="00AC6A47" w:rsidRDefault="00AC6A47" w:rsidP="002D016B">
      <w:pPr>
        <w:rPr>
          <w:rFonts w:ascii="Times New Roman" w:hAnsi="Times New Roman" w:cs="Times New Roman"/>
        </w:rPr>
      </w:pPr>
      <w:r w:rsidRPr="00AC6A47">
        <w:rPr>
          <w:rFonts w:ascii="Times New Roman" w:hAnsi="Times New Roman" w:cs="Times New Roman"/>
          <w:b/>
          <w:bCs/>
        </w:rPr>
        <w:t>Deputy Manager | Deloitte Haskins &amp; Sells LLP</w:t>
      </w:r>
      <w:r w:rsidRPr="00AC6A47">
        <w:rPr>
          <w:rFonts w:ascii="Times New Roman" w:hAnsi="Times New Roman" w:cs="Times New Roman"/>
        </w:rPr>
        <w:br/>
      </w:r>
      <w:r w:rsidRPr="00AC6A47">
        <w:rPr>
          <w:rFonts w:ascii="Times New Roman" w:hAnsi="Times New Roman" w:cs="Times New Roman"/>
          <w:i/>
          <w:iCs/>
        </w:rPr>
        <w:t>Bengaluru, India | Feb 2021 – June 2024</w:t>
      </w:r>
    </w:p>
    <w:p w14:paraId="34E17F9E" w14:textId="77777777" w:rsidR="000030EA"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1E08BF">
        <w:rPr>
          <w:rFonts w:ascii="Times New Roman" w:eastAsia="Times New Roman" w:hAnsi="Times New Roman" w:cs="Times New Roman"/>
          <w:color w:val="000000"/>
          <w:sz w:val="24"/>
          <w:szCs w:val="24"/>
        </w:rPr>
        <w:t>Led PCAOB audits and financial reporting processes for large public companies, ensuring compliance with U.S. GAAP and financial reporting standards.</w:t>
      </w:r>
    </w:p>
    <w:p w14:paraId="49E9945C" w14:textId="77777777" w:rsidR="000030EA" w:rsidRPr="00BC5352"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BC5352">
        <w:rPr>
          <w:rFonts w:ascii="Times New Roman" w:eastAsia="Times New Roman" w:hAnsi="Times New Roman" w:cs="Times New Roman"/>
          <w:color w:val="000000"/>
          <w:sz w:val="24"/>
          <w:szCs w:val="24"/>
        </w:rPr>
        <w:t>Managed statutory audits, compliance audits, SOX/Internal control testing, Group Audits, and quarterly reviews of standalone and consolidated financial statements in accordance with US GAAP.</w:t>
      </w:r>
    </w:p>
    <w:p w14:paraId="20ED5D99" w14:textId="77777777" w:rsidR="000030EA" w:rsidRPr="001E08BF"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BC5352">
        <w:rPr>
          <w:rFonts w:ascii="Times New Roman" w:eastAsia="Times New Roman" w:hAnsi="Times New Roman" w:cs="Times New Roman"/>
          <w:color w:val="000000"/>
          <w:sz w:val="24"/>
          <w:szCs w:val="24"/>
        </w:rPr>
        <w:t>Conducted comprehensive risk assessments, identifying key financial and operational risks, and developed strategic audit plans to address them effectively</w:t>
      </w:r>
    </w:p>
    <w:p w14:paraId="4D2C77B2" w14:textId="77777777" w:rsidR="000030EA" w:rsidRPr="001E08BF"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1E08BF">
        <w:rPr>
          <w:rFonts w:ascii="Times New Roman" w:eastAsia="Times New Roman" w:hAnsi="Times New Roman" w:cs="Times New Roman"/>
          <w:color w:val="000000"/>
          <w:sz w:val="24"/>
          <w:szCs w:val="24"/>
        </w:rPr>
        <w:t>Managed the accuracy and integrity of financial data by maintaining ledger mappings, resolving discrepancies, and ensuring consistency across reporting systems.</w:t>
      </w:r>
    </w:p>
    <w:p w14:paraId="3DF8BB96" w14:textId="77777777" w:rsidR="000030EA" w:rsidRPr="001E08BF"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1E08BF">
        <w:rPr>
          <w:rFonts w:ascii="Times New Roman" w:eastAsia="Times New Roman" w:hAnsi="Times New Roman" w:cs="Times New Roman"/>
          <w:color w:val="000000"/>
          <w:sz w:val="24"/>
          <w:szCs w:val="24"/>
        </w:rPr>
        <w:t>Performed comprehensive system-to-system reconciliations, identifying variances in financial data and implementing solutions to improve data accuracy.</w:t>
      </w:r>
    </w:p>
    <w:p w14:paraId="0A412DC1" w14:textId="77777777" w:rsidR="000030EA" w:rsidRPr="001E08BF"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1E08BF">
        <w:rPr>
          <w:rFonts w:ascii="Times New Roman" w:eastAsia="Times New Roman" w:hAnsi="Times New Roman" w:cs="Times New Roman"/>
          <w:color w:val="000000"/>
          <w:sz w:val="24"/>
          <w:szCs w:val="24"/>
        </w:rPr>
        <w:t>Conducted</w:t>
      </w:r>
      <w:r w:rsidRPr="00C12F4B">
        <w:rPr>
          <w:rFonts w:ascii="Times New Roman" w:eastAsia="Times New Roman" w:hAnsi="Times New Roman" w:cs="Times New Roman"/>
          <w:color w:val="000000"/>
          <w:sz w:val="24"/>
          <w:szCs w:val="24"/>
        </w:rPr>
        <w:t xml:space="preserve"> </w:t>
      </w:r>
      <w:r w:rsidRPr="001E08BF">
        <w:rPr>
          <w:rFonts w:ascii="Times New Roman" w:eastAsia="Times New Roman" w:hAnsi="Times New Roman" w:cs="Times New Roman"/>
          <w:color w:val="000000"/>
          <w:sz w:val="24"/>
          <w:szCs w:val="24"/>
        </w:rPr>
        <w:t>risk assessments and internal control evaluations, providing recommendations for process improvements that reduced financial risks and enhanced audit efficiency.</w:t>
      </w:r>
    </w:p>
    <w:p w14:paraId="01850ACD" w14:textId="77777777" w:rsidR="000030EA" w:rsidRPr="001E08BF"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1E08BF">
        <w:rPr>
          <w:rFonts w:ascii="Times New Roman" w:eastAsia="Times New Roman" w:hAnsi="Times New Roman" w:cs="Times New Roman"/>
          <w:color w:val="000000"/>
          <w:sz w:val="24"/>
          <w:szCs w:val="24"/>
        </w:rPr>
        <w:t>Collaborated with cross-functional teams, ensuring alignment between audit results and financial reporting requirements, meeting stakeholder expectations.</w:t>
      </w:r>
    </w:p>
    <w:p w14:paraId="67FC0B19" w14:textId="77777777" w:rsidR="000030EA" w:rsidRPr="00C12F4B"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Performed in-depth variance analysis and financial statement reviews, providing detailed insights into financial performance and identifying areas for improvement.</w:t>
      </w:r>
    </w:p>
    <w:p w14:paraId="4B42B9DD" w14:textId="77777777" w:rsidR="000030EA" w:rsidRPr="00C12F4B"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Supervised and mentored a team of auditors, ensuring the consistent delivery of high-quality audit work and fostering professional growth within the team.</w:t>
      </w:r>
    </w:p>
    <w:p w14:paraId="59E13B49" w14:textId="77777777" w:rsidR="000030EA" w:rsidRPr="00C12F4B" w:rsidRDefault="000030EA"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Led the implementation of new audit methodologies and technologies, driving improvements in audit quality and efficiency across multiple engagements.</w:t>
      </w:r>
    </w:p>
    <w:p w14:paraId="6A568890" w14:textId="0147406C" w:rsidR="00F96103" w:rsidRPr="000030EA" w:rsidRDefault="000030EA" w:rsidP="000030EA">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lastRenderedPageBreak/>
        <w:t xml:space="preserve">Other Major Procedures for US clients performed includes: Substantive testing in various areas of income statement, </w:t>
      </w:r>
      <w:proofErr w:type="gramStart"/>
      <w:r w:rsidRPr="00C12F4B">
        <w:rPr>
          <w:rFonts w:ascii="Times New Roman" w:eastAsia="Times New Roman" w:hAnsi="Times New Roman" w:cs="Times New Roman"/>
          <w:color w:val="000000"/>
          <w:sz w:val="24"/>
          <w:szCs w:val="24"/>
        </w:rPr>
        <w:t>Financial</w:t>
      </w:r>
      <w:proofErr w:type="gramEnd"/>
      <w:r w:rsidRPr="00C12F4B">
        <w:rPr>
          <w:rFonts w:ascii="Times New Roman" w:eastAsia="Times New Roman" w:hAnsi="Times New Roman" w:cs="Times New Roman"/>
          <w:color w:val="000000"/>
          <w:sz w:val="24"/>
          <w:szCs w:val="24"/>
        </w:rPr>
        <w:t xml:space="preserve"> analytics, cash testing, operating expenses testing, Interest on Debt Securities, Equity testing.</w:t>
      </w:r>
    </w:p>
    <w:p w14:paraId="78E8788E" w14:textId="42705415" w:rsidR="00AC6A47" w:rsidRPr="00AC6A47" w:rsidRDefault="00AC6A47" w:rsidP="00F96103">
      <w:pPr>
        <w:rPr>
          <w:rFonts w:ascii="Times New Roman" w:hAnsi="Times New Roman" w:cs="Times New Roman"/>
        </w:rPr>
      </w:pPr>
      <w:r w:rsidRPr="00AC6A47">
        <w:rPr>
          <w:rFonts w:ascii="Times New Roman" w:hAnsi="Times New Roman" w:cs="Times New Roman"/>
          <w:b/>
          <w:bCs/>
        </w:rPr>
        <w:t>Financial Analyst | IQONIQO Designs Pvt Ltd</w:t>
      </w:r>
      <w:r w:rsidRPr="00AC6A47">
        <w:rPr>
          <w:rFonts w:ascii="Times New Roman" w:hAnsi="Times New Roman" w:cs="Times New Roman"/>
        </w:rPr>
        <w:br/>
      </w:r>
      <w:r w:rsidRPr="00AC6A47">
        <w:rPr>
          <w:rFonts w:ascii="Times New Roman" w:hAnsi="Times New Roman" w:cs="Times New Roman"/>
          <w:i/>
          <w:iCs/>
        </w:rPr>
        <w:t>Hyderabad, India | Sept 2017 – Jan 2021</w:t>
      </w:r>
    </w:p>
    <w:p w14:paraId="04011910" w14:textId="258C855F" w:rsidR="00253CC6" w:rsidRPr="000E0DDD" w:rsidRDefault="00253CC6"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Prepared financial statements in strict adherence to GAAP and regulatory frameworks, including balance sheets, income statements, and cash flow statements.</w:t>
      </w:r>
    </w:p>
    <w:p w14:paraId="392B1FE7" w14:textId="08444D4D" w:rsidR="00253CC6" w:rsidRPr="000E0DDD" w:rsidRDefault="00253CC6"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Managed the month-end close process, including journal entries, reconciliations of key accounts, and analysis of variances for management reporting.</w:t>
      </w:r>
    </w:p>
    <w:p w14:paraId="4673B763" w14:textId="036E46BE" w:rsidR="00253CC6" w:rsidRPr="000E0DDD" w:rsidRDefault="00253CC6"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Filed tax returns in compliance with GST and Income Tax regulations, ensuring timely submission and adherence to statutory requirements.</w:t>
      </w:r>
    </w:p>
    <w:p w14:paraId="604F1BF7" w14:textId="61E47505" w:rsidR="00253CC6" w:rsidRPr="000E0DDD" w:rsidRDefault="00253CC6"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Conducted in-depth financial analysis and reporting for senior management to support decision-making processes.</w:t>
      </w:r>
    </w:p>
    <w:p w14:paraId="0605A587" w14:textId="4BB53E07" w:rsidR="00AC6A47" w:rsidRPr="00AC6A47" w:rsidRDefault="00253CC6" w:rsidP="000E0DDD">
      <w:pPr>
        <w:pStyle w:val="ListParagraph"/>
        <w:numPr>
          <w:ilvl w:val="0"/>
          <w:numId w:val="13"/>
        </w:numPr>
        <w:pBdr>
          <w:top w:val="nil"/>
          <w:left w:val="nil"/>
          <w:bottom w:val="nil"/>
          <w:right w:val="nil"/>
          <w:between w:val="nil"/>
        </w:pBdr>
        <w:jc w:val="both"/>
        <w:rPr>
          <w:rFonts w:ascii="Times New Roman" w:hAnsi="Times New Roman" w:cs="Times New Roman"/>
        </w:rPr>
      </w:pPr>
      <w:r w:rsidRPr="000E0DDD">
        <w:rPr>
          <w:rFonts w:ascii="Times New Roman" w:eastAsia="Times New Roman" w:hAnsi="Times New Roman" w:cs="Times New Roman"/>
          <w:color w:val="000000"/>
          <w:sz w:val="24"/>
          <w:szCs w:val="24"/>
        </w:rPr>
        <w:t>Mentored junior staff, providing guidance on financial accounting, tax compliance, and best practices in financial analysis and reporting</w:t>
      </w:r>
      <w:r w:rsidR="00000000">
        <w:rPr>
          <w:rFonts w:ascii="Times New Roman" w:hAnsi="Times New Roman" w:cs="Times New Roman"/>
        </w:rPr>
        <w:pict w14:anchorId="5D4CB315">
          <v:rect id="_x0000_i1026" style="width:0;height:1.5pt" o:hralign="center" o:hrstd="t" o:hr="t" fillcolor="#a0a0a0" stroked="f"/>
        </w:pict>
      </w:r>
    </w:p>
    <w:p w14:paraId="21ABD209" w14:textId="77777777"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Key Clients</w:t>
      </w:r>
    </w:p>
    <w:p w14:paraId="6995101A" w14:textId="77777777" w:rsidR="00392234" w:rsidRPr="00C12F4B" w:rsidRDefault="00392234"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DXC Technology (IT Software Company, PCAOB Client)</w:t>
      </w:r>
    </w:p>
    <w:p w14:paraId="1697B31A" w14:textId="77777777" w:rsidR="00392234" w:rsidRPr="00C12F4B" w:rsidRDefault="00392234"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EIT Service India Pvt Ltd (IT Software Company, Subsidiary of DXC)</w:t>
      </w:r>
    </w:p>
    <w:p w14:paraId="54BEB75F" w14:textId="77777777" w:rsidR="00392234" w:rsidRPr="00C12F4B" w:rsidRDefault="00392234"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ASTER DM Healthcare Limited (Healthcare Industry)</w:t>
      </w:r>
    </w:p>
    <w:p w14:paraId="338DA9EE" w14:textId="77777777" w:rsidR="00392234" w:rsidRPr="00C12F4B" w:rsidRDefault="00392234"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Timken India Limited (Manufacturing Company)</w:t>
      </w:r>
    </w:p>
    <w:p w14:paraId="16AA6EA8" w14:textId="06194646" w:rsidR="00873736" w:rsidRPr="00392234" w:rsidRDefault="00392234"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C12F4B">
        <w:rPr>
          <w:rFonts w:ascii="Times New Roman" w:eastAsia="Times New Roman" w:hAnsi="Times New Roman" w:cs="Times New Roman"/>
          <w:color w:val="000000"/>
          <w:sz w:val="24"/>
          <w:szCs w:val="24"/>
        </w:rPr>
        <w:t>Timken Engineering and Research India Pvt Ltd (Manufacturing Company)</w:t>
      </w:r>
    </w:p>
    <w:p w14:paraId="6F7DF828" w14:textId="4F8E06DF"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Skills</w:t>
      </w:r>
    </w:p>
    <w:p w14:paraId="50ACAB1E" w14:textId="77777777" w:rsidR="00AC6A47" w:rsidRPr="00392234" w:rsidRDefault="00AC6A47"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392234">
        <w:rPr>
          <w:rFonts w:ascii="Times New Roman" w:eastAsia="Times New Roman" w:hAnsi="Times New Roman" w:cs="Times New Roman"/>
          <w:color w:val="000000"/>
          <w:sz w:val="24"/>
          <w:szCs w:val="24"/>
        </w:rPr>
        <w:t>Financial Statement Preparation &amp; Variance Analysis</w:t>
      </w:r>
    </w:p>
    <w:p w14:paraId="0B2D8228" w14:textId="77777777" w:rsidR="00AC6A47" w:rsidRPr="00392234" w:rsidRDefault="00AC6A47"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392234">
        <w:rPr>
          <w:rFonts w:ascii="Times New Roman" w:eastAsia="Times New Roman" w:hAnsi="Times New Roman" w:cs="Times New Roman"/>
          <w:color w:val="000000"/>
          <w:sz w:val="24"/>
          <w:szCs w:val="24"/>
        </w:rPr>
        <w:t>Internal Controls &amp; SOX Compliance</w:t>
      </w:r>
    </w:p>
    <w:p w14:paraId="6BE6ED5A" w14:textId="77777777" w:rsidR="00AC6A47" w:rsidRPr="00392234" w:rsidRDefault="00AC6A47"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392234">
        <w:rPr>
          <w:rFonts w:ascii="Times New Roman" w:eastAsia="Times New Roman" w:hAnsi="Times New Roman" w:cs="Times New Roman"/>
          <w:color w:val="000000"/>
          <w:sz w:val="24"/>
          <w:szCs w:val="24"/>
        </w:rPr>
        <w:t>U.S. GAAP &amp; PCAOB Compliance</w:t>
      </w:r>
    </w:p>
    <w:p w14:paraId="152C9813" w14:textId="77777777" w:rsidR="00AC6A47" w:rsidRPr="00392234" w:rsidRDefault="00AC6A47"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392234">
        <w:rPr>
          <w:rFonts w:ascii="Times New Roman" w:eastAsia="Times New Roman" w:hAnsi="Times New Roman" w:cs="Times New Roman"/>
          <w:color w:val="000000"/>
          <w:sz w:val="24"/>
          <w:szCs w:val="24"/>
        </w:rPr>
        <w:t>Audit Planning, Execution &amp; Risk Assessment</w:t>
      </w:r>
    </w:p>
    <w:p w14:paraId="6AD2C679" w14:textId="77777777" w:rsidR="00AC6A47" w:rsidRPr="00392234" w:rsidRDefault="00AC6A47" w:rsidP="003922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392234">
        <w:rPr>
          <w:rFonts w:ascii="Times New Roman" w:eastAsia="Times New Roman" w:hAnsi="Times New Roman" w:cs="Times New Roman"/>
          <w:color w:val="000000"/>
          <w:sz w:val="24"/>
          <w:szCs w:val="24"/>
        </w:rPr>
        <w:t>Data Quality Monitoring &amp; System Reconciliations</w:t>
      </w:r>
    </w:p>
    <w:p w14:paraId="33150B4A" w14:textId="68AEA74B" w:rsidR="00AC6A47" w:rsidRPr="00AC6A47" w:rsidRDefault="00AC6A47" w:rsidP="00392234">
      <w:pPr>
        <w:pStyle w:val="ListParagraph"/>
        <w:numPr>
          <w:ilvl w:val="0"/>
          <w:numId w:val="13"/>
        </w:numPr>
        <w:pBdr>
          <w:top w:val="nil"/>
          <w:left w:val="nil"/>
          <w:bottom w:val="nil"/>
          <w:right w:val="nil"/>
          <w:between w:val="nil"/>
        </w:pBdr>
        <w:jc w:val="both"/>
        <w:rPr>
          <w:rFonts w:ascii="Times New Roman" w:hAnsi="Times New Roman" w:cs="Times New Roman"/>
        </w:rPr>
      </w:pPr>
      <w:r w:rsidRPr="00392234">
        <w:rPr>
          <w:rFonts w:ascii="Times New Roman" w:eastAsia="Times New Roman" w:hAnsi="Times New Roman" w:cs="Times New Roman"/>
          <w:color w:val="000000"/>
          <w:sz w:val="24"/>
          <w:szCs w:val="24"/>
        </w:rPr>
        <w:t>Advanced MS Excel, SAP</w:t>
      </w:r>
    </w:p>
    <w:p w14:paraId="495EEF1F" w14:textId="77777777" w:rsidR="00AC6A47" w:rsidRPr="00AC6A47" w:rsidRDefault="00000000" w:rsidP="00AC6A47">
      <w:pPr>
        <w:rPr>
          <w:rFonts w:ascii="Times New Roman" w:hAnsi="Times New Roman" w:cs="Times New Roman"/>
        </w:rPr>
      </w:pPr>
      <w:r>
        <w:rPr>
          <w:rFonts w:ascii="Times New Roman" w:hAnsi="Times New Roman" w:cs="Times New Roman"/>
        </w:rPr>
        <w:pict w14:anchorId="3EC05469">
          <v:rect id="_x0000_i1027" style="width:0;height:1.5pt" o:hralign="center" o:hrstd="t" o:hr="t" fillcolor="#a0a0a0" stroked="f"/>
        </w:pict>
      </w:r>
    </w:p>
    <w:p w14:paraId="5A085EEA" w14:textId="77777777"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Achievements</w:t>
      </w:r>
    </w:p>
    <w:p w14:paraId="0E2E0B01" w14:textId="77777777" w:rsidR="00AC6A47" w:rsidRPr="000E0DDD" w:rsidRDefault="00AC6A47"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b/>
          <w:bCs/>
          <w:color w:val="000000"/>
          <w:sz w:val="24"/>
          <w:szCs w:val="24"/>
        </w:rPr>
        <w:t>Performer of the Quarter</w:t>
      </w:r>
      <w:r w:rsidRPr="000E0DDD">
        <w:rPr>
          <w:rFonts w:ascii="Times New Roman" w:eastAsia="Times New Roman" w:hAnsi="Times New Roman" w:cs="Times New Roman"/>
          <w:color w:val="000000"/>
          <w:sz w:val="24"/>
          <w:szCs w:val="24"/>
        </w:rPr>
        <w:t xml:space="preserve"> | Deloitte, June 2023</w:t>
      </w:r>
    </w:p>
    <w:p w14:paraId="1768F098" w14:textId="77777777" w:rsidR="00AC6A47" w:rsidRPr="000E0DDD" w:rsidRDefault="00AC6A47" w:rsidP="000E0DDD">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sidRPr="000E0DDD">
        <w:rPr>
          <w:rFonts w:ascii="Times New Roman" w:eastAsia="Times New Roman" w:hAnsi="Times New Roman" w:cs="Times New Roman"/>
          <w:b/>
          <w:bCs/>
          <w:color w:val="000000"/>
          <w:sz w:val="24"/>
          <w:szCs w:val="24"/>
        </w:rPr>
        <w:t>Move the Dot</w:t>
      </w:r>
      <w:r w:rsidRPr="000E0DDD">
        <w:rPr>
          <w:rFonts w:ascii="Times New Roman" w:eastAsia="Times New Roman" w:hAnsi="Times New Roman" w:cs="Times New Roman"/>
          <w:color w:val="000000"/>
          <w:sz w:val="24"/>
          <w:szCs w:val="24"/>
        </w:rPr>
        <w:t xml:space="preserve"> - Team Award | Deloitte, December 2022</w:t>
      </w:r>
    </w:p>
    <w:p w14:paraId="2FE2B8C8" w14:textId="77777777" w:rsidR="00AC6A47" w:rsidRPr="00AC6A47" w:rsidRDefault="00000000" w:rsidP="00AC6A47">
      <w:pPr>
        <w:rPr>
          <w:rFonts w:ascii="Times New Roman" w:hAnsi="Times New Roman" w:cs="Times New Roman"/>
        </w:rPr>
      </w:pPr>
      <w:r>
        <w:rPr>
          <w:rFonts w:ascii="Times New Roman" w:hAnsi="Times New Roman" w:cs="Times New Roman"/>
        </w:rPr>
        <w:pict w14:anchorId="7373254B">
          <v:rect id="_x0000_i1028" style="width:0;height:1.5pt" o:hralign="center" o:hrstd="t" o:hr="t" fillcolor="#a0a0a0" stroked="f"/>
        </w:pict>
      </w:r>
    </w:p>
    <w:p w14:paraId="27D7A806" w14:textId="77777777" w:rsidR="00AC6A47" w:rsidRPr="00AC6A47" w:rsidRDefault="00AC6A47" w:rsidP="00AC6A47">
      <w:pPr>
        <w:rPr>
          <w:rFonts w:ascii="Times New Roman" w:hAnsi="Times New Roman" w:cs="Times New Roman"/>
          <w:b/>
          <w:bCs/>
        </w:rPr>
      </w:pPr>
      <w:r w:rsidRPr="00AC6A47">
        <w:rPr>
          <w:rFonts w:ascii="Times New Roman" w:hAnsi="Times New Roman" w:cs="Times New Roman"/>
          <w:b/>
          <w:bCs/>
        </w:rPr>
        <w:t>Education</w:t>
      </w:r>
    </w:p>
    <w:p w14:paraId="1755C014" w14:textId="77777777" w:rsidR="00AC6A47" w:rsidRPr="00AC6A47" w:rsidRDefault="00AC6A47" w:rsidP="00AC6A47">
      <w:pPr>
        <w:rPr>
          <w:rFonts w:ascii="Times New Roman" w:hAnsi="Times New Roman" w:cs="Times New Roman"/>
        </w:rPr>
      </w:pPr>
      <w:r w:rsidRPr="00AC6A47">
        <w:rPr>
          <w:rFonts w:ascii="Times New Roman" w:hAnsi="Times New Roman" w:cs="Times New Roman"/>
          <w:b/>
          <w:bCs/>
        </w:rPr>
        <w:t>Certified Public Accountant (CPA)</w:t>
      </w:r>
      <w:r w:rsidRPr="00AC6A47">
        <w:rPr>
          <w:rFonts w:ascii="Times New Roman" w:hAnsi="Times New Roman" w:cs="Times New Roman"/>
        </w:rPr>
        <w:t xml:space="preserve"> – Currently Pursuing</w:t>
      </w:r>
      <w:r w:rsidRPr="00AC6A47">
        <w:rPr>
          <w:rFonts w:ascii="Times New Roman" w:hAnsi="Times New Roman" w:cs="Times New Roman"/>
        </w:rPr>
        <w:br/>
      </w:r>
      <w:r w:rsidRPr="00AC6A47">
        <w:rPr>
          <w:rFonts w:ascii="Times New Roman" w:hAnsi="Times New Roman" w:cs="Times New Roman"/>
          <w:b/>
          <w:bCs/>
        </w:rPr>
        <w:t>Chartered Accountant (CA)</w:t>
      </w:r>
      <w:r w:rsidRPr="00AC6A47">
        <w:rPr>
          <w:rFonts w:ascii="Times New Roman" w:hAnsi="Times New Roman" w:cs="Times New Roman"/>
        </w:rPr>
        <w:t xml:space="preserve"> – Institute of Chartered Accountants of India (ICAI), Nov 2020</w:t>
      </w:r>
      <w:r w:rsidRPr="00AC6A47">
        <w:rPr>
          <w:rFonts w:ascii="Times New Roman" w:hAnsi="Times New Roman" w:cs="Times New Roman"/>
        </w:rPr>
        <w:br/>
      </w:r>
      <w:r w:rsidRPr="00AC6A47">
        <w:rPr>
          <w:rFonts w:ascii="Times New Roman" w:hAnsi="Times New Roman" w:cs="Times New Roman"/>
          <w:b/>
          <w:bCs/>
        </w:rPr>
        <w:t>B.Com in Computer Applications</w:t>
      </w:r>
      <w:r w:rsidRPr="00AC6A47">
        <w:rPr>
          <w:rFonts w:ascii="Times New Roman" w:hAnsi="Times New Roman" w:cs="Times New Roman"/>
        </w:rPr>
        <w:t xml:space="preserve"> – Vikrama Simhapuri University, 2016</w:t>
      </w:r>
    </w:p>
    <w:p w14:paraId="315CC628" w14:textId="209A2023" w:rsidR="00C90F01" w:rsidRPr="00873736" w:rsidRDefault="00C90F01" w:rsidP="00AC6A47">
      <w:pPr>
        <w:rPr>
          <w:rFonts w:ascii="Times New Roman" w:hAnsi="Times New Roman" w:cs="Times New Roman"/>
        </w:rPr>
      </w:pPr>
    </w:p>
    <w:sectPr w:rsidR="00C90F01" w:rsidRPr="00873736" w:rsidSect="0074056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BFDA0" w14:textId="77777777" w:rsidR="00111B16" w:rsidRDefault="00111B16" w:rsidP="00D26111">
      <w:pPr>
        <w:spacing w:after="0" w:line="240" w:lineRule="auto"/>
      </w:pPr>
      <w:r>
        <w:separator/>
      </w:r>
    </w:p>
  </w:endnote>
  <w:endnote w:type="continuationSeparator" w:id="0">
    <w:p w14:paraId="56BE8E64" w14:textId="77777777" w:rsidR="00111B16" w:rsidRDefault="00111B16" w:rsidP="00D2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5FD4" w14:textId="77777777" w:rsidR="00207A8D" w:rsidRDefault="00207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79C8" w14:textId="77777777" w:rsidR="00207A8D" w:rsidRDefault="00207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D363" w14:textId="77777777" w:rsidR="00207A8D" w:rsidRDefault="0020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0113D" w14:textId="77777777" w:rsidR="00111B16" w:rsidRDefault="00111B16" w:rsidP="00D26111">
      <w:pPr>
        <w:spacing w:after="0" w:line="240" w:lineRule="auto"/>
      </w:pPr>
      <w:r>
        <w:separator/>
      </w:r>
    </w:p>
  </w:footnote>
  <w:footnote w:type="continuationSeparator" w:id="0">
    <w:p w14:paraId="546000D2" w14:textId="77777777" w:rsidR="00111B16" w:rsidRDefault="00111B16" w:rsidP="00D26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6564" w14:textId="77777777" w:rsidR="00207A8D" w:rsidRDefault="00207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62AE" w14:textId="10CC161A" w:rsidR="00F346B1" w:rsidRDefault="00F346B1" w:rsidP="00740562">
    <w:pPr>
      <w:pBdr>
        <w:bottom w:val="single" w:sz="4" w:space="1" w:color="000000"/>
      </w:pBdr>
      <w:spacing w:after="0" w:line="240" w:lineRule="auto"/>
      <w:jc w:val="center"/>
      <w:rPr>
        <w:rFonts w:ascii="Times New Roman" w:eastAsia="Times New Roman" w:hAnsi="Times New Roman" w:cs="Times New Roman"/>
        <w:b/>
      </w:rPr>
    </w:pPr>
    <w:r w:rsidRPr="006C212C">
      <w:rPr>
        <w:rFonts w:ascii="Times New Roman" w:eastAsia="Times New Roman" w:hAnsi="Times New Roman" w:cs="Times New Roman"/>
        <w:b/>
      </w:rPr>
      <w:t>Nandini Sattaru</w:t>
    </w:r>
  </w:p>
  <w:p w14:paraId="30D4C448" w14:textId="0464FBD0" w:rsidR="00F571F6" w:rsidRDefault="00F571F6" w:rsidP="00740562">
    <w:pPr>
      <w:pBdr>
        <w:bottom w:val="single" w:sz="4" w:space="1"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Chartered Accountant</w:t>
    </w:r>
  </w:p>
  <w:p w14:paraId="464575C4" w14:textId="25B05967" w:rsidR="00F346B1" w:rsidRPr="006C212C" w:rsidRDefault="00F346B1" w:rsidP="00207A8D">
    <w:pPr>
      <w:pBdr>
        <w:bottom w:val="single" w:sz="4" w:space="1" w:color="000000"/>
      </w:pBdr>
      <w:spacing w:after="0" w:line="240" w:lineRule="auto"/>
      <w:jc w:val="center"/>
      <w:rPr>
        <w:rFonts w:ascii="Times New Roman" w:eastAsia="Times New Roman" w:hAnsi="Times New Roman" w:cs="Times New Roman"/>
        <w:b/>
      </w:rPr>
    </w:pPr>
    <w:r w:rsidRPr="006C212C">
      <w:rPr>
        <w:rFonts w:ascii="Times New Roman" w:eastAsia="Times New Roman" w:hAnsi="Times New Roman" w:cs="Times New Roman"/>
        <w:b/>
      </w:rPr>
      <w:t>United States</w:t>
    </w:r>
    <w:r w:rsidR="00624E02">
      <w:rPr>
        <w:rFonts w:ascii="Times New Roman" w:eastAsia="Times New Roman" w:hAnsi="Times New Roman" w:cs="Times New Roman"/>
        <w:b/>
      </w:rPr>
      <w:t xml:space="preserve"> </w:t>
    </w:r>
    <w:r w:rsidR="00740562">
      <w:rPr>
        <w:rFonts w:ascii="Times New Roman" w:eastAsia="Times New Roman" w:hAnsi="Times New Roman" w:cs="Times New Roman"/>
        <w:b/>
      </w:rPr>
      <w:t>|</w:t>
    </w:r>
    <w:r w:rsidR="00624E02">
      <w:rPr>
        <w:rFonts w:ascii="Times New Roman" w:eastAsia="Times New Roman" w:hAnsi="Times New Roman" w:cs="Times New Roman"/>
        <w:b/>
      </w:rPr>
      <w:t xml:space="preserve"> </w:t>
    </w:r>
    <w:r w:rsidR="00207A8D">
      <w:rPr>
        <w:rFonts w:ascii="Times New Roman" w:eastAsia="Times New Roman" w:hAnsi="Times New Roman" w:cs="Times New Roman"/>
        <w:b/>
      </w:rPr>
      <w:t xml:space="preserve"> </w:t>
    </w:r>
    <w:r w:rsidR="00207A8D" w:rsidRPr="00207A8D">
      <w:rPr>
        <w:rFonts w:ascii="Times New Roman" w:eastAsia="Times New Roman" w:hAnsi="Times New Roman" w:cs="Times New Roman"/>
        <w:b/>
      </w:rPr>
      <w:t xml:space="preserve"> +1(223) 356-3459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92A5" w14:textId="77777777" w:rsidR="00207A8D" w:rsidRDefault="00207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37D"/>
    <w:multiLevelType w:val="hybridMultilevel"/>
    <w:tmpl w:val="81C8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01280"/>
    <w:multiLevelType w:val="multilevel"/>
    <w:tmpl w:val="D7BA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856ED"/>
    <w:multiLevelType w:val="multilevel"/>
    <w:tmpl w:val="2380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D4461"/>
    <w:multiLevelType w:val="multilevel"/>
    <w:tmpl w:val="212C0018"/>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4" w15:restartNumberingAfterBreak="0">
    <w:nsid w:val="328D7983"/>
    <w:multiLevelType w:val="hybridMultilevel"/>
    <w:tmpl w:val="D4EC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93EE2"/>
    <w:multiLevelType w:val="multilevel"/>
    <w:tmpl w:val="401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57B0C"/>
    <w:multiLevelType w:val="multilevel"/>
    <w:tmpl w:val="7BC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36701"/>
    <w:multiLevelType w:val="hybridMultilevel"/>
    <w:tmpl w:val="D10A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C5A85"/>
    <w:multiLevelType w:val="multilevel"/>
    <w:tmpl w:val="E2A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42AF2"/>
    <w:multiLevelType w:val="multilevel"/>
    <w:tmpl w:val="8CB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71939"/>
    <w:multiLevelType w:val="multilevel"/>
    <w:tmpl w:val="B13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E47B0"/>
    <w:multiLevelType w:val="multilevel"/>
    <w:tmpl w:val="F2C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26988"/>
    <w:multiLevelType w:val="multilevel"/>
    <w:tmpl w:val="A2620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F562C7"/>
    <w:multiLevelType w:val="multilevel"/>
    <w:tmpl w:val="919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B2DF5"/>
    <w:multiLevelType w:val="multilevel"/>
    <w:tmpl w:val="98F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210637">
    <w:abstractNumId w:val="3"/>
  </w:num>
  <w:num w:numId="2" w16cid:durableId="1113744712">
    <w:abstractNumId w:val="12"/>
  </w:num>
  <w:num w:numId="3" w16cid:durableId="773786438">
    <w:abstractNumId w:val="0"/>
  </w:num>
  <w:num w:numId="4" w16cid:durableId="142431598">
    <w:abstractNumId w:val="4"/>
  </w:num>
  <w:num w:numId="5" w16cid:durableId="1048189284">
    <w:abstractNumId w:val="7"/>
  </w:num>
  <w:num w:numId="6" w16cid:durableId="1829592432">
    <w:abstractNumId w:val="10"/>
  </w:num>
  <w:num w:numId="7" w16cid:durableId="33234988">
    <w:abstractNumId w:val="9"/>
  </w:num>
  <w:num w:numId="8" w16cid:durableId="918371577">
    <w:abstractNumId w:val="13"/>
  </w:num>
  <w:num w:numId="9" w16cid:durableId="1173450182">
    <w:abstractNumId w:val="1"/>
  </w:num>
  <w:num w:numId="10" w16cid:durableId="351610382">
    <w:abstractNumId w:val="6"/>
  </w:num>
  <w:num w:numId="11" w16cid:durableId="1978534824">
    <w:abstractNumId w:val="5"/>
  </w:num>
  <w:num w:numId="12" w16cid:durableId="1632663465">
    <w:abstractNumId w:val="8"/>
  </w:num>
  <w:num w:numId="13" w16cid:durableId="1546677184">
    <w:abstractNumId w:val="11"/>
  </w:num>
  <w:num w:numId="14" w16cid:durableId="2142918272">
    <w:abstractNumId w:val="14"/>
  </w:num>
  <w:num w:numId="15" w16cid:durableId="23652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61"/>
    <w:rsid w:val="000030EA"/>
    <w:rsid w:val="00016F49"/>
    <w:rsid w:val="00026054"/>
    <w:rsid w:val="000355E4"/>
    <w:rsid w:val="000465EF"/>
    <w:rsid w:val="00056691"/>
    <w:rsid w:val="000E0DDD"/>
    <w:rsid w:val="000F5B89"/>
    <w:rsid w:val="001105E9"/>
    <w:rsid w:val="00111B16"/>
    <w:rsid w:val="00126937"/>
    <w:rsid w:val="00137CC2"/>
    <w:rsid w:val="00155AF0"/>
    <w:rsid w:val="00164628"/>
    <w:rsid w:val="00167413"/>
    <w:rsid w:val="00170E5D"/>
    <w:rsid w:val="00172B8D"/>
    <w:rsid w:val="00194617"/>
    <w:rsid w:val="001A7C70"/>
    <w:rsid w:val="001B60B3"/>
    <w:rsid w:val="001D1597"/>
    <w:rsid w:val="001D168E"/>
    <w:rsid w:val="001E08BF"/>
    <w:rsid w:val="001F4731"/>
    <w:rsid w:val="00200785"/>
    <w:rsid w:val="00207A8D"/>
    <w:rsid w:val="00232388"/>
    <w:rsid w:val="0023725D"/>
    <w:rsid w:val="00252086"/>
    <w:rsid w:val="00253CC6"/>
    <w:rsid w:val="00260F5F"/>
    <w:rsid w:val="00265AB6"/>
    <w:rsid w:val="00265CC9"/>
    <w:rsid w:val="00275A29"/>
    <w:rsid w:val="002857E8"/>
    <w:rsid w:val="002C4BC5"/>
    <w:rsid w:val="002D016B"/>
    <w:rsid w:val="002D2E4D"/>
    <w:rsid w:val="003174A9"/>
    <w:rsid w:val="00333DD1"/>
    <w:rsid w:val="00337166"/>
    <w:rsid w:val="00362773"/>
    <w:rsid w:val="003635FC"/>
    <w:rsid w:val="00392234"/>
    <w:rsid w:val="003D05F0"/>
    <w:rsid w:val="003D1769"/>
    <w:rsid w:val="003D71C2"/>
    <w:rsid w:val="003F049A"/>
    <w:rsid w:val="00403BF3"/>
    <w:rsid w:val="00407FA8"/>
    <w:rsid w:val="00424875"/>
    <w:rsid w:val="00430684"/>
    <w:rsid w:val="00457CE0"/>
    <w:rsid w:val="00474315"/>
    <w:rsid w:val="00482090"/>
    <w:rsid w:val="004865C8"/>
    <w:rsid w:val="004A6EB2"/>
    <w:rsid w:val="004B4631"/>
    <w:rsid w:val="004C1A40"/>
    <w:rsid w:val="004D51D2"/>
    <w:rsid w:val="004D5A96"/>
    <w:rsid w:val="004E52EA"/>
    <w:rsid w:val="004F4718"/>
    <w:rsid w:val="005202B3"/>
    <w:rsid w:val="00524C25"/>
    <w:rsid w:val="00541522"/>
    <w:rsid w:val="00545EDE"/>
    <w:rsid w:val="00570F6F"/>
    <w:rsid w:val="00577270"/>
    <w:rsid w:val="00577F5B"/>
    <w:rsid w:val="0059250B"/>
    <w:rsid w:val="005A44C7"/>
    <w:rsid w:val="005D0F96"/>
    <w:rsid w:val="00600EE7"/>
    <w:rsid w:val="00601816"/>
    <w:rsid w:val="006075AA"/>
    <w:rsid w:val="00612038"/>
    <w:rsid w:val="00624E02"/>
    <w:rsid w:val="0064469E"/>
    <w:rsid w:val="00645E79"/>
    <w:rsid w:val="00650051"/>
    <w:rsid w:val="0066086B"/>
    <w:rsid w:val="00664893"/>
    <w:rsid w:val="00666B78"/>
    <w:rsid w:val="00672D13"/>
    <w:rsid w:val="00672DC2"/>
    <w:rsid w:val="006842A6"/>
    <w:rsid w:val="00686AE0"/>
    <w:rsid w:val="006A4E2E"/>
    <w:rsid w:val="006A58DC"/>
    <w:rsid w:val="006D77D7"/>
    <w:rsid w:val="00700366"/>
    <w:rsid w:val="007058DA"/>
    <w:rsid w:val="00717FF1"/>
    <w:rsid w:val="00740562"/>
    <w:rsid w:val="00764067"/>
    <w:rsid w:val="00792E2C"/>
    <w:rsid w:val="007C03A3"/>
    <w:rsid w:val="007C1527"/>
    <w:rsid w:val="007C6C0F"/>
    <w:rsid w:val="007D6EC3"/>
    <w:rsid w:val="007E4E77"/>
    <w:rsid w:val="007F7C69"/>
    <w:rsid w:val="00812380"/>
    <w:rsid w:val="00813298"/>
    <w:rsid w:val="00826FBE"/>
    <w:rsid w:val="00845347"/>
    <w:rsid w:val="00846F67"/>
    <w:rsid w:val="008475DD"/>
    <w:rsid w:val="00847F81"/>
    <w:rsid w:val="00851788"/>
    <w:rsid w:val="00873736"/>
    <w:rsid w:val="00875C68"/>
    <w:rsid w:val="00887EC3"/>
    <w:rsid w:val="008A2CE0"/>
    <w:rsid w:val="008B7BFA"/>
    <w:rsid w:val="008C6349"/>
    <w:rsid w:val="008E5304"/>
    <w:rsid w:val="008E7BE1"/>
    <w:rsid w:val="00905F06"/>
    <w:rsid w:val="00906652"/>
    <w:rsid w:val="00923173"/>
    <w:rsid w:val="009305E8"/>
    <w:rsid w:val="009350B4"/>
    <w:rsid w:val="00943E0E"/>
    <w:rsid w:val="00945C93"/>
    <w:rsid w:val="00946C66"/>
    <w:rsid w:val="00956193"/>
    <w:rsid w:val="00971FE6"/>
    <w:rsid w:val="0098103E"/>
    <w:rsid w:val="009B6A25"/>
    <w:rsid w:val="009F7E4D"/>
    <w:rsid w:val="00A0656D"/>
    <w:rsid w:val="00A20E25"/>
    <w:rsid w:val="00A22E22"/>
    <w:rsid w:val="00A31A6B"/>
    <w:rsid w:val="00A536C3"/>
    <w:rsid w:val="00A65B7C"/>
    <w:rsid w:val="00A7517C"/>
    <w:rsid w:val="00A75B6C"/>
    <w:rsid w:val="00AB07F9"/>
    <w:rsid w:val="00AB1D0E"/>
    <w:rsid w:val="00AC6A47"/>
    <w:rsid w:val="00AE18F7"/>
    <w:rsid w:val="00B05ADF"/>
    <w:rsid w:val="00B10D59"/>
    <w:rsid w:val="00B3651A"/>
    <w:rsid w:val="00B445C7"/>
    <w:rsid w:val="00B70875"/>
    <w:rsid w:val="00B81D94"/>
    <w:rsid w:val="00B93A65"/>
    <w:rsid w:val="00BB025C"/>
    <w:rsid w:val="00BC5352"/>
    <w:rsid w:val="00BE2041"/>
    <w:rsid w:val="00BE238A"/>
    <w:rsid w:val="00C12F4B"/>
    <w:rsid w:val="00C40088"/>
    <w:rsid w:val="00C44259"/>
    <w:rsid w:val="00C52428"/>
    <w:rsid w:val="00C52F15"/>
    <w:rsid w:val="00C77E61"/>
    <w:rsid w:val="00C83233"/>
    <w:rsid w:val="00C90F01"/>
    <w:rsid w:val="00C92815"/>
    <w:rsid w:val="00CC71DE"/>
    <w:rsid w:val="00CD7DAB"/>
    <w:rsid w:val="00CE0195"/>
    <w:rsid w:val="00D26111"/>
    <w:rsid w:val="00D35C46"/>
    <w:rsid w:val="00D577EF"/>
    <w:rsid w:val="00D63A26"/>
    <w:rsid w:val="00D83769"/>
    <w:rsid w:val="00D838BB"/>
    <w:rsid w:val="00D90214"/>
    <w:rsid w:val="00D939CC"/>
    <w:rsid w:val="00DA7258"/>
    <w:rsid w:val="00DD630E"/>
    <w:rsid w:val="00DE0E42"/>
    <w:rsid w:val="00DF1F15"/>
    <w:rsid w:val="00E01C43"/>
    <w:rsid w:val="00E40C3D"/>
    <w:rsid w:val="00E56411"/>
    <w:rsid w:val="00E605DC"/>
    <w:rsid w:val="00E623F7"/>
    <w:rsid w:val="00E6292F"/>
    <w:rsid w:val="00E977A3"/>
    <w:rsid w:val="00EA0E7A"/>
    <w:rsid w:val="00EA4037"/>
    <w:rsid w:val="00EB26C1"/>
    <w:rsid w:val="00EB6556"/>
    <w:rsid w:val="00EC08FA"/>
    <w:rsid w:val="00EC49AC"/>
    <w:rsid w:val="00F035AC"/>
    <w:rsid w:val="00F246D1"/>
    <w:rsid w:val="00F346B1"/>
    <w:rsid w:val="00F46351"/>
    <w:rsid w:val="00F571F6"/>
    <w:rsid w:val="00F707F8"/>
    <w:rsid w:val="00F87411"/>
    <w:rsid w:val="00F87B44"/>
    <w:rsid w:val="00F96103"/>
    <w:rsid w:val="00FA12BF"/>
    <w:rsid w:val="00FA3F43"/>
    <w:rsid w:val="00FA7879"/>
    <w:rsid w:val="00FB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23A2"/>
  <w15:chartTrackingRefBased/>
  <w15:docId w15:val="{2F4297B8-FB2B-4405-9CC2-D624ABB3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F7"/>
    <w:rPr>
      <w:rFonts w:ascii="Aptos" w:eastAsia="Aptos" w:hAnsi="Aptos" w:cs="Aptos"/>
    </w:rPr>
  </w:style>
  <w:style w:type="paragraph" w:styleId="Heading1">
    <w:name w:val="heading 1"/>
    <w:basedOn w:val="Normal"/>
    <w:next w:val="Normal"/>
    <w:link w:val="Heading1Char"/>
    <w:uiPriority w:val="9"/>
    <w:qFormat/>
    <w:rsid w:val="00C77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E61"/>
    <w:rPr>
      <w:rFonts w:eastAsiaTheme="majorEastAsia" w:cstheme="majorBidi"/>
      <w:color w:val="272727" w:themeColor="text1" w:themeTint="D8"/>
    </w:rPr>
  </w:style>
  <w:style w:type="paragraph" w:styleId="Title">
    <w:name w:val="Title"/>
    <w:basedOn w:val="Normal"/>
    <w:next w:val="Normal"/>
    <w:link w:val="TitleChar"/>
    <w:uiPriority w:val="10"/>
    <w:qFormat/>
    <w:rsid w:val="00C77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E61"/>
    <w:pPr>
      <w:spacing w:before="160"/>
      <w:jc w:val="center"/>
    </w:pPr>
    <w:rPr>
      <w:i/>
      <w:iCs/>
      <w:color w:val="404040" w:themeColor="text1" w:themeTint="BF"/>
    </w:rPr>
  </w:style>
  <w:style w:type="character" w:customStyle="1" w:styleId="QuoteChar">
    <w:name w:val="Quote Char"/>
    <w:basedOn w:val="DefaultParagraphFont"/>
    <w:link w:val="Quote"/>
    <w:uiPriority w:val="29"/>
    <w:rsid w:val="00C77E61"/>
    <w:rPr>
      <w:i/>
      <w:iCs/>
      <w:color w:val="404040" w:themeColor="text1" w:themeTint="BF"/>
    </w:rPr>
  </w:style>
  <w:style w:type="paragraph" w:styleId="ListParagraph">
    <w:name w:val="List Paragraph"/>
    <w:basedOn w:val="Normal"/>
    <w:uiPriority w:val="34"/>
    <w:qFormat/>
    <w:rsid w:val="00C77E61"/>
    <w:pPr>
      <w:ind w:left="720"/>
      <w:contextualSpacing/>
    </w:pPr>
  </w:style>
  <w:style w:type="character" w:styleId="IntenseEmphasis">
    <w:name w:val="Intense Emphasis"/>
    <w:basedOn w:val="DefaultParagraphFont"/>
    <w:uiPriority w:val="21"/>
    <w:qFormat/>
    <w:rsid w:val="00C77E61"/>
    <w:rPr>
      <w:i/>
      <w:iCs/>
      <w:color w:val="0F4761" w:themeColor="accent1" w:themeShade="BF"/>
    </w:rPr>
  </w:style>
  <w:style w:type="paragraph" w:styleId="IntenseQuote">
    <w:name w:val="Intense Quote"/>
    <w:basedOn w:val="Normal"/>
    <w:next w:val="Normal"/>
    <w:link w:val="IntenseQuoteChar"/>
    <w:uiPriority w:val="30"/>
    <w:qFormat/>
    <w:rsid w:val="00C7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E61"/>
    <w:rPr>
      <w:i/>
      <w:iCs/>
      <w:color w:val="0F4761" w:themeColor="accent1" w:themeShade="BF"/>
    </w:rPr>
  </w:style>
  <w:style w:type="character" w:styleId="IntenseReference">
    <w:name w:val="Intense Reference"/>
    <w:basedOn w:val="DefaultParagraphFont"/>
    <w:uiPriority w:val="32"/>
    <w:qFormat/>
    <w:rsid w:val="00C77E61"/>
    <w:rPr>
      <w:b/>
      <w:bCs/>
      <w:smallCaps/>
      <w:color w:val="0F4761" w:themeColor="accent1" w:themeShade="BF"/>
      <w:spacing w:val="5"/>
    </w:rPr>
  </w:style>
  <w:style w:type="paragraph" w:styleId="Header">
    <w:name w:val="header"/>
    <w:basedOn w:val="Normal"/>
    <w:link w:val="HeaderChar"/>
    <w:uiPriority w:val="99"/>
    <w:unhideWhenUsed/>
    <w:rsid w:val="00D26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11"/>
  </w:style>
  <w:style w:type="paragraph" w:styleId="Footer">
    <w:name w:val="footer"/>
    <w:basedOn w:val="Normal"/>
    <w:link w:val="FooterChar"/>
    <w:uiPriority w:val="99"/>
    <w:unhideWhenUsed/>
    <w:rsid w:val="00D26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11"/>
  </w:style>
  <w:style w:type="paragraph" w:customStyle="1" w:styleId="ResExpSummary">
    <w:name w:val="Res Exp Summary"/>
    <w:rsid w:val="00E623F7"/>
    <w:pPr>
      <w:spacing w:before="60" w:after="60" w:line="240" w:lineRule="auto"/>
    </w:pPr>
    <w:rPr>
      <w:rFonts w:ascii="Times New Roman" w:eastAsia="Times New Roman" w:hAnsi="Times New Roman" w:cs="Arial"/>
      <w:sz w:val="20"/>
      <w:szCs w:val="20"/>
    </w:rPr>
  </w:style>
  <w:style w:type="character" w:styleId="Hyperlink">
    <w:name w:val="Hyperlink"/>
    <w:basedOn w:val="DefaultParagraphFont"/>
    <w:uiPriority w:val="99"/>
    <w:unhideWhenUsed/>
    <w:rsid w:val="00650051"/>
    <w:rPr>
      <w:color w:val="467886" w:themeColor="hyperlink"/>
      <w:u w:val="single"/>
    </w:rPr>
  </w:style>
  <w:style w:type="character" w:styleId="UnresolvedMention">
    <w:name w:val="Unresolved Mention"/>
    <w:basedOn w:val="DefaultParagraphFont"/>
    <w:uiPriority w:val="99"/>
    <w:semiHidden/>
    <w:unhideWhenUsed/>
    <w:rsid w:val="0065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4642">
      <w:bodyDiv w:val="1"/>
      <w:marLeft w:val="0"/>
      <w:marRight w:val="0"/>
      <w:marTop w:val="0"/>
      <w:marBottom w:val="0"/>
      <w:divBdr>
        <w:top w:val="none" w:sz="0" w:space="0" w:color="auto"/>
        <w:left w:val="none" w:sz="0" w:space="0" w:color="auto"/>
        <w:bottom w:val="none" w:sz="0" w:space="0" w:color="auto"/>
        <w:right w:val="none" w:sz="0" w:space="0" w:color="auto"/>
      </w:divBdr>
    </w:div>
    <w:div w:id="118109505">
      <w:bodyDiv w:val="1"/>
      <w:marLeft w:val="0"/>
      <w:marRight w:val="0"/>
      <w:marTop w:val="0"/>
      <w:marBottom w:val="0"/>
      <w:divBdr>
        <w:top w:val="none" w:sz="0" w:space="0" w:color="auto"/>
        <w:left w:val="none" w:sz="0" w:space="0" w:color="auto"/>
        <w:bottom w:val="none" w:sz="0" w:space="0" w:color="auto"/>
        <w:right w:val="none" w:sz="0" w:space="0" w:color="auto"/>
      </w:divBdr>
    </w:div>
    <w:div w:id="133573085">
      <w:bodyDiv w:val="1"/>
      <w:marLeft w:val="0"/>
      <w:marRight w:val="0"/>
      <w:marTop w:val="0"/>
      <w:marBottom w:val="0"/>
      <w:divBdr>
        <w:top w:val="none" w:sz="0" w:space="0" w:color="auto"/>
        <w:left w:val="none" w:sz="0" w:space="0" w:color="auto"/>
        <w:bottom w:val="none" w:sz="0" w:space="0" w:color="auto"/>
        <w:right w:val="none" w:sz="0" w:space="0" w:color="auto"/>
      </w:divBdr>
    </w:div>
    <w:div w:id="138495155">
      <w:bodyDiv w:val="1"/>
      <w:marLeft w:val="0"/>
      <w:marRight w:val="0"/>
      <w:marTop w:val="0"/>
      <w:marBottom w:val="0"/>
      <w:divBdr>
        <w:top w:val="none" w:sz="0" w:space="0" w:color="auto"/>
        <w:left w:val="none" w:sz="0" w:space="0" w:color="auto"/>
        <w:bottom w:val="none" w:sz="0" w:space="0" w:color="auto"/>
        <w:right w:val="none" w:sz="0" w:space="0" w:color="auto"/>
      </w:divBdr>
    </w:div>
    <w:div w:id="209726045">
      <w:bodyDiv w:val="1"/>
      <w:marLeft w:val="0"/>
      <w:marRight w:val="0"/>
      <w:marTop w:val="0"/>
      <w:marBottom w:val="0"/>
      <w:divBdr>
        <w:top w:val="none" w:sz="0" w:space="0" w:color="auto"/>
        <w:left w:val="none" w:sz="0" w:space="0" w:color="auto"/>
        <w:bottom w:val="none" w:sz="0" w:space="0" w:color="auto"/>
        <w:right w:val="none" w:sz="0" w:space="0" w:color="auto"/>
      </w:divBdr>
    </w:div>
    <w:div w:id="221871953">
      <w:bodyDiv w:val="1"/>
      <w:marLeft w:val="0"/>
      <w:marRight w:val="0"/>
      <w:marTop w:val="0"/>
      <w:marBottom w:val="0"/>
      <w:divBdr>
        <w:top w:val="none" w:sz="0" w:space="0" w:color="auto"/>
        <w:left w:val="none" w:sz="0" w:space="0" w:color="auto"/>
        <w:bottom w:val="none" w:sz="0" w:space="0" w:color="auto"/>
        <w:right w:val="none" w:sz="0" w:space="0" w:color="auto"/>
      </w:divBdr>
    </w:div>
    <w:div w:id="223571254">
      <w:bodyDiv w:val="1"/>
      <w:marLeft w:val="0"/>
      <w:marRight w:val="0"/>
      <w:marTop w:val="0"/>
      <w:marBottom w:val="0"/>
      <w:divBdr>
        <w:top w:val="none" w:sz="0" w:space="0" w:color="auto"/>
        <w:left w:val="none" w:sz="0" w:space="0" w:color="auto"/>
        <w:bottom w:val="none" w:sz="0" w:space="0" w:color="auto"/>
        <w:right w:val="none" w:sz="0" w:space="0" w:color="auto"/>
      </w:divBdr>
    </w:div>
    <w:div w:id="232857416">
      <w:bodyDiv w:val="1"/>
      <w:marLeft w:val="0"/>
      <w:marRight w:val="0"/>
      <w:marTop w:val="0"/>
      <w:marBottom w:val="0"/>
      <w:divBdr>
        <w:top w:val="none" w:sz="0" w:space="0" w:color="auto"/>
        <w:left w:val="none" w:sz="0" w:space="0" w:color="auto"/>
        <w:bottom w:val="none" w:sz="0" w:space="0" w:color="auto"/>
        <w:right w:val="none" w:sz="0" w:space="0" w:color="auto"/>
      </w:divBdr>
    </w:div>
    <w:div w:id="321860157">
      <w:bodyDiv w:val="1"/>
      <w:marLeft w:val="0"/>
      <w:marRight w:val="0"/>
      <w:marTop w:val="0"/>
      <w:marBottom w:val="0"/>
      <w:divBdr>
        <w:top w:val="none" w:sz="0" w:space="0" w:color="auto"/>
        <w:left w:val="none" w:sz="0" w:space="0" w:color="auto"/>
        <w:bottom w:val="none" w:sz="0" w:space="0" w:color="auto"/>
        <w:right w:val="none" w:sz="0" w:space="0" w:color="auto"/>
      </w:divBdr>
    </w:div>
    <w:div w:id="323749956">
      <w:bodyDiv w:val="1"/>
      <w:marLeft w:val="0"/>
      <w:marRight w:val="0"/>
      <w:marTop w:val="0"/>
      <w:marBottom w:val="0"/>
      <w:divBdr>
        <w:top w:val="none" w:sz="0" w:space="0" w:color="auto"/>
        <w:left w:val="none" w:sz="0" w:space="0" w:color="auto"/>
        <w:bottom w:val="none" w:sz="0" w:space="0" w:color="auto"/>
        <w:right w:val="none" w:sz="0" w:space="0" w:color="auto"/>
      </w:divBdr>
    </w:div>
    <w:div w:id="426930591">
      <w:bodyDiv w:val="1"/>
      <w:marLeft w:val="0"/>
      <w:marRight w:val="0"/>
      <w:marTop w:val="0"/>
      <w:marBottom w:val="0"/>
      <w:divBdr>
        <w:top w:val="none" w:sz="0" w:space="0" w:color="auto"/>
        <w:left w:val="none" w:sz="0" w:space="0" w:color="auto"/>
        <w:bottom w:val="none" w:sz="0" w:space="0" w:color="auto"/>
        <w:right w:val="none" w:sz="0" w:space="0" w:color="auto"/>
      </w:divBdr>
    </w:div>
    <w:div w:id="446312009">
      <w:bodyDiv w:val="1"/>
      <w:marLeft w:val="0"/>
      <w:marRight w:val="0"/>
      <w:marTop w:val="0"/>
      <w:marBottom w:val="0"/>
      <w:divBdr>
        <w:top w:val="none" w:sz="0" w:space="0" w:color="auto"/>
        <w:left w:val="none" w:sz="0" w:space="0" w:color="auto"/>
        <w:bottom w:val="none" w:sz="0" w:space="0" w:color="auto"/>
        <w:right w:val="none" w:sz="0" w:space="0" w:color="auto"/>
      </w:divBdr>
    </w:div>
    <w:div w:id="466974913">
      <w:bodyDiv w:val="1"/>
      <w:marLeft w:val="0"/>
      <w:marRight w:val="0"/>
      <w:marTop w:val="0"/>
      <w:marBottom w:val="0"/>
      <w:divBdr>
        <w:top w:val="none" w:sz="0" w:space="0" w:color="auto"/>
        <w:left w:val="none" w:sz="0" w:space="0" w:color="auto"/>
        <w:bottom w:val="none" w:sz="0" w:space="0" w:color="auto"/>
        <w:right w:val="none" w:sz="0" w:space="0" w:color="auto"/>
      </w:divBdr>
    </w:div>
    <w:div w:id="534733023">
      <w:bodyDiv w:val="1"/>
      <w:marLeft w:val="0"/>
      <w:marRight w:val="0"/>
      <w:marTop w:val="0"/>
      <w:marBottom w:val="0"/>
      <w:divBdr>
        <w:top w:val="none" w:sz="0" w:space="0" w:color="auto"/>
        <w:left w:val="none" w:sz="0" w:space="0" w:color="auto"/>
        <w:bottom w:val="none" w:sz="0" w:space="0" w:color="auto"/>
        <w:right w:val="none" w:sz="0" w:space="0" w:color="auto"/>
      </w:divBdr>
    </w:div>
    <w:div w:id="573902902">
      <w:bodyDiv w:val="1"/>
      <w:marLeft w:val="0"/>
      <w:marRight w:val="0"/>
      <w:marTop w:val="0"/>
      <w:marBottom w:val="0"/>
      <w:divBdr>
        <w:top w:val="none" w:sz="0" w:space="0" w:color="auto"/>
        <w:left w:val="none" w:sz="0" w:space="0" w:color="auto"/>
        <w:bottom w:val="none" w:sz="0" w:space="0" w:color="auto"/>
        <w:right w:val="none" w:sz="0" w:space="0" w:color="auto"/>
      </w:divBdr>
    </w:div>
    <w:div w:id="616379111">
      <w:bodyDiv w:val="1"/>
      <w:marLeft w:val="0"/>
      <w:marRight w:val="0"/>
      <w:marTop w:val="0"/>
      <w:marBottom w:val="0"/>
      <w:divBdr>
        <w:top w:val="none" w:sz="0" w:space="0" w:color="auto"/>
        <w:left w:val="none" w:sz="0" w:space="0" w:color="auto"/>
        <w:bottom w:val="none" w:sz="0" w:space="0" w:color="auto"/>
        <w:right w:val="none" w:sz="0" w:space="0" w:color="auto"/>
      </w:divBdr>
    </w:div>
    <w:div w:id="735785545">
      <w:bodyDiv w:val="1"/>
      <w:marLeft w:val="0"/>
      <w:marRight w:val="0"/>
      <w:marTop w:val="0"/>
      <w:marBottom w:val="0"/>
      <w:divBdr>
        <w:top w:val="none" w:sz="0" w:space="0" w:color="auto"/>
        <w:left w:val="none" w:sz="0" w:space="0" w:color="auto"/>
        <w:bottom w:val="none" w:sz="0" w:space="0" w:color="auto"/>
        <w:right w:val="none" w:sz="0" w:space="0" w:color="auto"/>
      </w:divBdr>
    </w:div>
    <w:div w:id="738593471">
      <w:bodyDiv w:val="1"/>
      <w:marLeft w:val="0"/>
      <w:marRight w:val="0"/>
      <w:marTop w:val="0"/>
      <w:marBottom w:val="0"/>
      <w:divBdr>
        <w:top w:val="none" w:sz="0" w:space="0" w:color="auto"/>
        <w:left w:val="none" w:sz="0" w:space="0" w:color="auto"/>
        <w:bottom w:val="none" w:sz="0" w:space="0" w:color="auto"/>
        <w:right w:val="none" w:sz="0" w:space="0" w:color="auto"/>
      </w:divBdr>
    </w:div>
    <w:div w:id="749933542">
      <w:bodyDiv w:val="1"/>
      <w:marLeft w:val="0"/>
      <w:marRight w:val="0"/>
      <w:marTop w:val="0"/>
      <w:marBottom w:val="0"/>
      <w:divBdr>
        <w:top w:val="none" w:sz="0" w:space="0" w:color="auto"/>
        <w:left w:val="none" w:sz="0" w:space="0" w:color="auto"/>
        <w:bottom w:val="none" w:sz="0" w:space="0" w:color="auto"/>
        <w:right w:val="none" w:sz="0" w:space="0" w:color="auto"/>
      </w:divBdr>
    </w:div>
    <w:div w:id="773865460">
      <w:bodyDiv w:val="1"/>
      <w:marLeft w:val="0"/>
      <w:marRight w:val="0"/>
      <w:marTop w:val="0"/>
      <w:marBottom w:val="0"/>
      <w:divBdr>
        <w:top w:val="none" w:sz="0" w:space="0" w:color="auto"/>
        <w:left w:val="none" w:sz="0" w:space="0" w:color="auto"/>
        <w:bottom w:val="none" w:sz="0" w:space="0" w:color="auto"/>
        <w:right w:val="none" w:sz="0" w:space="0" w:color="auto"/>
      </w:divBdr>
    </w:div>
    <w:div w:id="816923252">
      <w:bodyDiv w:val="1"/>
      <w:marLeft w:val="0"/>
      <w:marRight w:val="0"/>
      <w:marTop w:val="0"/>
      <w:marBottom w:val="0"/>
      <w:divBdr>
        <w:top w:val="none" w:sz="0" w:space="0" w:color="auto"/>
        <w:left w:val="none" w:sz="0" w:space="0" w:color="auto"/>
        <w:bottom w:val="none" w:sz="0" w:space="0" w:color="auto"/>
        <w:right w:val="none" w:sz="0" w:space="0" w:color="auto"/>
      </w:divBdr>
    </w:div>
    <w:div w:id="955253952">
      <w:bodyDiv w:val="1"/>
      <w:marLeft w:val="0"/>
      <w:marRight w:val="0"/>
      <w:marTop w:val="0"/>
      <w:marBottom w:val="0"/>
      <w:divBdr>
        <w:top w:val="none" w:sz="0" w:space="0" w:color="auto"/>
        <w:left w:val="none" w:sz="0" w:space="0" w:color="auto"/>
        <w:bottom w:val="none" w:sz="0" w:space="0" w:color="auto"/>
        <w:right w:val="none" w:sz="0" w:space="0" w:color="auto"/>
      </w:divBdr>
    </w:div>
    <w:div w:id="1055007062">
      <w:bodyDiv w:val="1"/>
      <w:marLeft w:val="0"/>
      <w:marRight w:val="0"/>
      <w:marTop w:val="0"/>
      <w:marBottom w:val="0"/>
      <w:divBdr>
        <w:top w:val="none" w:sz="0" w:space="0" w:color="auto"/>
        <w:left w:val="none" w:sz="0" w:space="0" w:color="auto"/>
        <w:bottom w:val="none" w:sz="0" w:space="0" w:color="auto"/>
        <w:right w:val="none" w:sz="0" w:space="0" w:color="auto"/>
      </w:divBdr>
    </w:div>
    <w:div w:id="1076047222">
      <w:bodyDiv w:val="1"/>
      <w:marLeft w:val="0"/>
      <w:marRight w:val="0"/>
      <w:marTop w:val="0"/>
      <w:marBottom w:val="0"/>
      <w:divBdr>
        <w:top w:val="none" w:sz="0" w:space="0" w:color="auto"/>
        <w:left w:val="none" w:sz="0" w:space="0" w:color="auto"/>
        <w:bottom w:val="none" w:sz="0" w:space="0" w:color="auto"/>
        <w:right w:val="none" w:sz="0" w:space="0" w:color="auto"/>
      </w:divBdr>
    </w:div>
    <w:div w:id="1244686828">
      <w:bodyDiv w:val="1"/>
      <w:marLeft w:val="0"/>
      <w:marRight w:val="0"/>
      <w:marTop w:val="0"/>
      <w:marBottom w:val="0"/>
      <w:divBdr>
        <w:top w:val="none" w:sz="0" w:space="0" w:color="auto"/>
        <w:left w:val="none" w:sz="0" w:space="0" w:color="auto"/>
        <w:bottom w:val="none" w:sz="0" w:space="0" w:color="auto"/>
        <w:right w:val="none" w:sz="0" w:space="0" w:color="auto"/>
      </w:divBdr>
    </w:div>
    <w:div w:id="1249728567">
      <w:bodyDiv w:val="1"/>
      <w:marLeft w:val="0"/>
      <w:marRight w:val="0"/>
      <w:marTop w:val="0"/>
      <w:marBottom w:val="0"/>
      <w:divBdr>
        <w:top w:val="none" w:sz="0" w:space="0" w:color="auto"/>
        <w:left w:val="none" w:sz="0" w:space="0" w:color="auto"/>
        <w:bottom w:val="none" w:sz="0" w:space="0" w:color="auto"/>
        <w:right w:val="none" w:sz="0" w:space="0" w:color="auto"/>
      </w:divBdr>
    </w:div>
    <w:div w:id="1275097705">
      <w:bodyDiv w:val="1"/>
      <w:marLeft w:val="0"/>
      <w:marRight w:val="0"/>
      <w:marTop w:val="0"/>
      <w:marBottom w:val="0"/>
      <w:divBdr>
        <w:top w:val="none" w:sz="0" w:space="0" w:color="auto"/>
        <w:left w:val="none" w:sz="0" w:space="0" w:color="auto"/>
        <w:bottom w:val="none" w:sz="0" w:space="0" w:color="auto"/>
        <w:right w:val="none" w:sz="0" w:space="0" w:color="auto"/>
      </w:divBdr>
    </w:div>
    <w:div w:id="1328511435">
      <w:bodyDiv w:val="1"/>
      <w:marLeft w:val="0"/>
      <w:marRight w:val="0"/>
      <w:marTop w:val="0"/>
      <w:marBottom w:val="0"/>
      <w:divBdr>
        <w:top w:val="none" w:sz="0" w:space="0" w:color="auto"/>
        <w:left w:val="none" w:sz="0" w:space="0" w:color="auto"/>
        <w:bottom w:val="none" w:sz="0" w:space="0" w:color="auto"/>
        <w:right w:val="none" w:sz="0" w:space="0" w:color="auto"/>
      </w:divBdr>
    </w:div>
    <w:div w:id="1341546560">
      <w:bodyDiv w:val="1"/>
      <w:marLeft w:val="0"/>
      <w:marRight w:val="0"/>
      <w:marTop w:val="0"/>
      <w:marBottom w:val="0"/>
      <w:divBdr>
        <w:top w:val="none" w:sz="0" w:space="0" w:color="auto"/>
        <w:left w:val="none" w:sz="0" w:space="0" w:color="auto"/>
        <w:bottom w:val="none" w:sz="0" w:space="0" w:color="auto"/>
        <w:right w:val="none" w:sz="0" w:space="0" w:color="auto"/>
      </w:divBdr>
    </w:div>
    <w:div w:id="1344086203">
      <w:bodyDiv w:val="1"/>
      <w:marLeft w:val="0"/>
      <w:marRight w:val="0"/>
      <w:marTop w:val="0"/>
      <w:marBottom w:val="0"/>
      <w:divBdr>
        <w:top w:val="none" w:sz="0" w:space="0" w:color="auto"/>
        <w:left w:val="none" w:sz="0" w:space="0" w:color="auto"/>
        <w:bottom w:val="none" w:sz="0" w:space="0" w:color="auto"/>
        <w:right w:val="none" w:sz="0" w:space="0" w:color="auto"/>
      </w:divBdr>
    </w:div>
    <w:div w:id="1382097701">
      <w:bodyDiv w:val="1"/>
      <w:marLeft w:val="0"/>
      <w:marRight w:val="0"/>
      <w:marTop w:val="0"/>
      <w:marBottom w:val="0"/>
      <w:divBdr>
        <w:top w:val="none" w:sz="0" w:space="0" w:color="auto"/>
        <w:left w:val="none" w:sz="0" w:space="0" w:color="auto"/>
        <w:bottom w:val="none" w:sz="0" w:space="0" w:color="auto"/>
        <w:right w:val="none" w:sz="0" w:space="0" w:color="auto"/>
      </w:divBdr>
    </w:div>
    <w:div w:id="1425227838">
      <w:bodyDiv w:val="1"/>
      <w:marLeft w:val="0"/>
      <w:marRight w:val="0"/>
      <w:marTop w:val="0"/>
      <w:marBottom w:val="0"/>
      <w:divBdr>
        <w:top w:val="none" w:sz="0" w:space="0" w:color="auto"/>
        <w:left w:val="none" w:sz="0" w:space="0" w:color="auto"/>
        <w:bottom w:val="none" w:sz="0" w:space="0" w:color="auto"/>
        <w:right w:val="none" w:sz="0" w:space="0" w:color="auto"/>
      </w:divBdr>
    </w:div>
    <w:div w:id="1426266971">
      <w:bodyDiv w:val="1"/>
      <w:marLeft w:val="0"/>
      <w:marRight w:val="0"/>
      <w:marTop w:val="0"/>
      <w:marBottom w:val="0"/>
      <w:divBdr>
        <w:top w:val="none" w:sz="0" w:space="0" w:color="auto"/>
        <w:left w:val="none" w:sz="0" w:space="0" w:color="auto"/>
        <w:bottom w:val="none" w:sz="0" w:space="0" w:color="auto"/>
        <w:right w:val="none" w:sz="0" w:space="0" w:color="auto"/>
      </w:divBdr>
    </w:div>
    <w:div w:id="1427729388">
      <w:bodyDiv w:val="1"/>
      <w:marLeft w:val="0"/>
      <w:marRight w:val="0"/>
      <w:marTop w:val="0"/>
      <w:marBottom w:val="0"/>
      <w:divBdr>
        <w:top w:val="none" w:sz="0" w:space="0" w:color="auto"/>
        <w:left w:val="none" w:sz="0" w:space="0" w:color="auto"/>
        <w:bottom w:val="none" w:sz="0" w:space="0" w:color="auto"/>
        <w:right w:val="none" w:sz="0" w:space="0" w:color="auto"/>
      </w:divBdr>
    </w:div>
    <w:div w:id="1443575589">
      <w:bodyDiv w:val="1"/>
      <w:marLeft w:val="0"/>
      <w:marRight w:val="0"/>
      <w:marTop w:val="0"/>
      <w:marBottom w:val="0"/>
      <w:divBdr>
        <w:top w:val="none" w:sz="0" w:space="0" w:color="auto"/>
        <w:left w:val="none" w:sz="0" w:space="0" w:color="auto"/>
        <w:bottom w:val="none" w:sz="0" w:space="0" w:color="auto"/>
        <w:right w:val="none" w:sz="0" w:space="0" w:color="auto"/>
      </w:divBdr>
    </w:div>
    <w:div w:id="1447431389">
      <w:bodyDiv w:val="1"/>
      <w:marLeft w:val="0"/>
      <w:marRight w:val="0"/>
      <w:marTop w:val="0"/>
      <w:marBottom w:val="0"/>
      <w:divBdr>
        <w:top w:val="none" w:sz="0" w:space="0" w:color="auto"/>
        <w:left w:val="none" w:sz="0" w:space="0" w:color="auto"/>
        <w:bottom w:val="none" w:sz="0" w:space="0" w:color="auto"/>
        <w:right w:val="none" w:sz="0" w:space="0" w:color="auto"/>
      </w:divBdr>
    </w:div>
    <w:div w:id="1450004956">
      <w:bodyDiv w:val="1"/>
      <w:marLeft w:val="0"/>
      <w:marRight w:val="0"/>
      <w:marTop w:val="0"/>
      <w:marBottom w:val="0"/>
      <w:divBdr>
        <w:top w:val="none" w:sz="0" w:space="0" w:color="auto"/>
        <w:left w:val="none" w:sz="0" w:space="0" w:color="auto"/>
        <w:bottom w:val="none" w:sz="0" w:space="0" w:color="auto"/>
        <w:right w:val="none" w:sz="0" w:space="0" w:color="auto"/>
      </w:divBdr>
    </w:div>
    <w:div w:id="1640722386">
      <w:bodyDiv w:val="1"/>
      <w:marLeft w:val="0"/>
      <w:marRight w:val="0"/>
      <w:marTop w:val="0"/>
      <w:marBottom w:val="0"/>
      <w:divBdr>
        <w:top w:val="none" w:sz="0" w:space="0" w:color="auto"/>
        <w:left w:val="none" w:sz="0" w:space="0" w:color="auto"/>
        <w:bottom w:val="none" w:sz="0" w:space="0" w:color="auto"/>
        <w:right w:val="none" w:sz="0" w:space="0" w:color="auto"/>
      </w:divBdr>
    </w:div>
    <w:div w:id="1643392053">
      <w:bodyDiv w:val="1"/>
      <w:marLeft w:val="0"/>
      <w:marRight w:val="0"/>
      <w:marTop w:val="0"/>
      <w:marBottom w:val="0"/>
      <w:divBdr>
        <w:top w:val="none" w:sz="0" w:space="0" w:color="auto"/>
        <w:left w:val="none" w:sz="0" w:space="0" w:color="auto"/>
        <w:bottom w:val="none" w:sz="0" w:space="0" w:color="auto"/>
        <w:right w:val="none" w:sz="0" w:space="0" w:color="auto"/>
      </w:divBdr>
    </w:div>
    <w:div w:id="1743721991">
      <w:bodyDiv w:val="1"/>
      <w:marLeft w:val="0"/>
      <w:marRight w:val="0"/>
      <w:marTop w:val="0"/>
      <w:marBottom w:val="0"/>
      <w:divBdr>
        <w:top w:val="none" w:sz="0" w:space="0" w:color="auto"/>
        <w:left w:val="none" w:sz="0" w:space="0" w:color="auto"/>
        <w:bottom w:val="none" w:sz="0" w:space="0" w:color="auto"/>
        <w:right w:val="none" w:sz="0" w:space="0" w:color="auto"/>
      </w:divBdr>
    </w:div>
    <w:div w:id="1770195791">
      <w:bodyDiv w:val="1"/>
      <w:marLeft w:val="0"/>
      <w:marRight w:val="0"/>
      <w:marTop w:val="0"/>
      <w:marBottom w:val="0"/>
      <w:divBdr>
        <w:top w:val="none" w:sz="0" w:space="0" w:color="auto"/>
        <w:left w:val="none" w:sz="0" w:space="0" w:color="auto"/>
        <w:bottom w:val="none" w:sz="0" w:space="0" w:color="auto"/>
        <w:right w:val="none" w:sz="0" w:space="0" w:color="auto"/>
      </w:divBdr>
    </w:div>
    <w:div w:id="1793589673">
      <w:bodyDiv w:val="1"/>
      <w:marLeft w:val="0"/>
      <w:marRight w:val="0"/>
      <w:marTop w:val="0"/>
      <w:marBottom w:val="0"/>
      <w:divBdr>
        <w:top w:val="none" w:sz="0" w:space="0" w:color="auto"/>
        <w:left w:val="none" w:sz="0" w:space="0" w:color="auto"/>
        <w:bottom w:val="none" w:sz="0" w:space="0" w:color="auto"/>
        <w:right w:val="none" w:sz="0" w:space="0" w:color="auto"/>
      </w:divBdr>
    </w:div>
    <w:div w:id="1900048808">
      <w:bodyDiv w:val="1"/>
      <w:marLeft w:val="0"/>
      <w:marRight w:val="0"/>
      <w:marTop w:val="0"/>
      <w:marBottom w:val="0"/>
      <w:divBdr>
        <w:top w:val="none" w:sz="0" w:space="0" w:color="auto"/>
        <w:left w:val="none" w:sz="0" w:space="0" w:color="auto"/>
        <w:bottom w:val="none" w:sz="0" w:space="0" w:color="auto"/>
        <w:right w:val="none" w:sz="0" w:space="0" w:color="auto"/>
      </w:divBdr>
    </w:div>
    <w:div w:id="1904217696">
      <w:bodyDiv w:val="1"/>
      <w:marLeft w:val="0"/>
      <w:marRight w:val="0"/>
      <w:marTop w:val="0"/>
      <w:marBottom w:val="0"/>
      <w:divBdr>
        <w:top w:val="none" w:sz="0" w:space="0" w:color="auto"/>
        <w:left w:val="none" w:sz="0" w:space="0" w:color="auto"/>
        <w:bottom w:val="none" w:sz="0" w:space="0" w:color="auto"/>
        <w:right w:val="none" w:sz="0" w:space="0" w:color="auto"/>
      </w:divBdr>
    </w:div>
    <w:div w:id="1940721069">
      <w:bodyDiv w:val="1"/>
      <w:marLeft w:val="0"/>
      <w:marRight w:val="0"/>
      <w:marTop w:val="0"/>
      <w:marBottom w:val="0"/>
      <w:divBdr>
        <w:top w:val="none" w:sz="0" w:space="0" w:color="auto"/>
        <w:left w:val="none" w:sz="0" w:space="0" w:color="auto"/>
        <w:bottom w:val="none" w:sz="0" w:space="0" w:color="auto"/>
        <w:right w:val="none" w:sz="0" w:space="0" w:color="auto"/>
      </w:divBdr>
    </w:div>
    <w:div w:id="1967927777">
      <w:bodyDiv w:val="1"/>
      <w:marLeft w:val="0"/>
      <w:marRight w:val="0"/>
      <w:marTop w:val="0"/>
      <w:marBottom w:val="0"/>
      <w:divBdr>
        <w:top w:val="none" w:sz="0" w:space="0" w:color="auto"/>
        <w:left w:val="none" w:sz="0" w:space="0" w:color="auto"/>
        <w:bottom w:val="none" w:sz="0" w:space="0" w:color="auto"/>
        <w:right w:val="none" w:sz="0" w:space="0" w:color="auto"/>
      </w:divBdr>
    </w:div>
    <w:div w:id="2056926697">
      <w:bodyDiv w:val="1"/>
      <w:marLeft w:val="0"/>
      <w:marRight w:val="0"/>
      <w:marTop w:val="0"/>
      <w:marBottom w:val="0"/>
      <w:divBdr>
        <w:top w:val="none" w:sz="0" w:space="0" w:color="auto"/>
        <w:left w:val="none" w:sz="0" w:space="0" w:color="auto"/>
        <w:bottom w:val="none" w:sz="0" w:space="0" w:color="auto"/>
        <w:right w:val="none" w:sz="0" w:space="0" w:color="auto"/>
      </w:divBdr>
    </w:div>
    <w:div w:id="21101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konduru</dc:creator>
  <cp:keywords/>
  <dc:description/>
  <cp:lastModifiedBy>Visa Immigration</cp:lastModifiedBy>
  <cp:revision>148</cp:revision>
  <dcterms:created xsi:type="dcterms:W3CDTF">2024-08-23T19:03:00Z</dcterms:created>
  <dcterms:modified xsi:type="dcterms:W3CDTF">2024-10-28T13:44:00Z</dcterms:modified>
</cp:coreProperties>
</file>